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F" w:rsidRDefault="00A5570F" w:rsidP="00A5570F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</w:rPr>
      </w:pPr>
      <w:bookmarkStart w:id="0" w:name="_GoBack"/>
      <w:bookmarkEnd w:id="0"/>
      <w:r w:rsidRPr="00A5570F">
        <w:rPr>
          <w:rFonts w:ascii="Arial" w:eastAsia="Times New Roman" w:hAnsi="Arial" w:cs="Arial"/>
          <w:color w:val="000000"/>
          <w:kern w:val="36"/>
          <w:sz w:val="41"/>
          <w:szCs w:val="41"/>
        </w:rPr>
        <w:t>Положение</w:t>
      </w:r>
    </w:p>
    <w:p w:rsidR="00A5570F" w:rsidRPr="00A5570F" w:rsidRDefault="00A5570F" w:rsidP="00A5570F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</w:rPr>
      </w:pPr>
      <w:r w:rsidRPr="00A5570F">
        <w:rPr>
          <w:rFonts w:ascii="Arial" w:eastAsia="Times New Roman" w:hAnsi="Arial" w:cs="Arial"/>
          <w:color w:val="000000"/>
          <w:kern w:val="36"/>
          <w:sz w:val="41"/>
          <w:szCs w:val="41"/>
        </w:rPr>
        <w:t>об областной акции «Литературная правка», посвященной Году культуры</w:t>
      </w:r>
    </w:p>
    <w:p w:rsidR="00A5570F" w:rsidRPr="00A5570F" w:rsidRDefault="00A5570F" w:rsidP="00A5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ОБЩИЕ ПОЛОЖЕНИЯ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определяет порядок организации и проведения областной акции «Литературная правка» (далее - акция), посвященной Году культуры.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ЦЕЛИ И ЗАДАЧИ: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- привлечение внимание </w:t>
      </w:r>
      <w:proofErr w:type="gramStart"/>
      <w:r w:rsidRPr="00A5570F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 к качественному информационному текстовому пространству как условию развития социокультурной среды;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формирование позитивной модели речевого поведения как важного условия социализации личности;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- повышение образовательного и культурного уровня </w:t>
      </w:r>
      <w:proofErr w:type="gramStart"/>
      <w:r w:rsidRPr="00A5570F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A5570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УЧРЕДИТЕЛИ И ОРГАНИЗАТОРЫ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Департамент образования и науки Тюменской области, общественные организации и инициативные группы граждан.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СРОКИ ПРОВЕДЕНИЯ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b/>
          <w:color w:val="000000"/>
          <w:sz w:val="24"/>
          <w:szCs w:val="24"/>
        </w:rPr>
        <w:t>С 10 апреля по 31 декабря 2014 года.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МЕСТО ПРОВЕДЕНИЯ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Общеобразовательные организации муниципальных образований Тюменской области. Профессиональные образовательные организации.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ПОРЯДОК ПРОВЕДЕНИЯ ПРОЕКТА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Проект предусматривает проведение 3 этапов.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I этап (апрель – май 2014 г.):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формирование в образовательных организациях из числа обучающихся и педагогов временных объединений (например, «Патруль внимательных и неравнодушных»), задачей которых является анализ повседневной информационной среды, содержания объявлений, текстов, статей и т.д.;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проведение обучающих тематических семинаров;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осуществление «фото-патрулирования» территории образовательной организац</w:t>
      </w:r>
      <w:proofErr w:type="gramStart"/>
      <w:r w:rsidRPr="00A5570F">
        <w:rPr>
          <w:rFonts w:ascii="Arial" w:eastAsia="Times New Roman" w:hAnsi="Arial" w:cs="Arial"/>
          <w:color w:val="000000"/>
          <w:sz w:val="24"/>
          <w:szCs w:val="24"/>
        </w:rPr>
        <w:t>ии и её</w:t>
      </w:r>
      <w:proofErr w:type="gramEnd"/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570F">
        <w:rPr>
          <w:rFonts w:ascii="Arial" w:eastAsia="Times New Roman" w:hAnsi="Arial" w:cs="Arial"/>
          <w:color w:val="000000"/>
          <w:sz w:val="24"/>
          <w:szCs w:val="24"/>
        </w:rPr>
        <w:t>микроучастка</w:t>
      </w:r>
      <w:proofErr w:type="spellEnd"/>
      <w:r w:rsidRPr="00A5570F">
        <w:rPr>
          <w:rFonts w:ascii="Arial" w:eastAsia="Times New Roman" w:hAnsi="Arial" w:cs="Arial"/>
          <w:color w:val="000000"/>
          <w:sz w:val="24"/>
          <w:szCs w:val="24"/>
        </w:rPr>
        <w:t>, общественного транспорта, периодической печати и т.д. Выявленные факты нарушения норм словоупотребления и правил русской грамматики подтверждаются фотографиями;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участники не только должны представить результаты своего «патрулирования», но и аргументировать своё мнение.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Центром организации такой работы могут быть как творческие группы классных руководителей, так и руководители школьных библиотек, школьных </w:t>
      </w:r>
      <w:r w:rsidRPr="00A5570F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информационных центров, методических объединений учителей русского языка и литературы и т.д.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II этап (июнь-август 2014 г.)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Работа временных творческих групп (например, «За чистоту слова и ясность мысли»).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На данном этапе в образовательных организациях, в том числе на базе лагерей с дневным пребыванием, создаются временные редакторские объединения, клубы, в которых: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собранные материалы редактируются и создаются альтернативные варианты текста;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разрабатываются тексты новых объявлений позитивного жизнеутверждающего характера;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проводятся конкурсы на самого талантливого редактора, на самое позитивное объявление и т.д.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Организаторами данных творческих групп могут выступить педагоги, библиотекари и т.д.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III этап (сентябрь – декабрь 2014 г.)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Проведение флэш-мобов (например, «За позитивное информационное пространство»).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На данном этапе предполагается проведение активных, нестандартных мероприятий. Аудиторией данных мероприятий могут выступать жители города (села), родители, обучающиеся одной или нескольких образовательных организаций, расположенных в муниципальном образовании и т.д.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Флэш-моб может сопровождаться распространением буклетов, социальных рекламных проспектов, памяток, созданных силами обучающихся и студентов.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Организаторами таких мероприятий могут выступать лидеры детских общественных объединений. В качестве участников возможно приглашение писателей, литературных критиков, журналистов, редакторов, издателей и т.д.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ПОДВЕДЕНИЕ ИТОГОВ АКЦИИ</w:t>
      </w:r>
    </w:p>
    <w:p w:rsidR="00A5570F" w:rsidRPr="00A5570F" w:rsidRDefault="00A5570F" w:rsidP="00A5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        Наиболее активные участники всех 3-х этапов акции награждаются муниципальными органами управления образованием.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Департамент образования и науки Тюменской области на основании отчетов принимает решение о награждении самых активных участников проекта не позднее 25 декабря 2014 года.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Информация о наиболее активных участниках  проекта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Образовательная организация____________________________________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50"/>
        <w:gridCol w:w="2700"/>
        <w:gridCol w:w="2265"/>
      </w:tblGrid>
      <w:tr w:rsidR="00A5570F" w:rsidRPr="00A5570F" w:rsidTr="00A557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 объединений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выявленных фактов нарушения, подтвержденных фотографиями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наиболее интересных мероприятий творческих групп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 флэш-мобов</w:t>
            </w:r>
          </w:p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570F" w:rsidRPr="00A5570F" w:rsidTr="00A557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570F" w:rsidRPr="00A5570F" w:rsidTr="00A557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0F" w:rsidRPr="00A5570F" w:rsidRDefault="00A5570F" w:rsidP="00A55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7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5570F" w:rsidRPr="00A5570F" w:rsidRDefault="00A5570F" w:rsidP="00A5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К отчету необходимо приложить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- наиболее интересные отредактированные тексты, самые позитивные объявления, социальная реклама, информационные справки и др.;</w:t>
      </w:r>
    </w:p>
    <w:p w:rsidR="00A5570F" w:rsidRPr="00A5570F" w:rsidRDefault="00A5570F" w:rsidP="00A5570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70F" w:rsidRPr="00A5570F" w:rsidRDefault="00A5570F" w:rsidP="00A55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570F">
        <w:rPr>
          <w:rFonts w:ascii="Arial" w:eastAsia="Times New Roman" w:hAnsi="Arial" w:cs="Arial"/>
          <w:color w:val="000000"/>
          <w:sz w:val="24"/>
          <w:szCs w:val="24"/>
        </w:rPr>
        <w:t xml:space="preserve">- видео проведенных </w:t>
      </w:r>
      <w:proofErr w:type="spellStart"/>
      <w:r w:rsidRPr="00A5570F">
        <w:rPr>
          <w:rFonts w:ascii="Arial" w:eastAsia="Times New Roman" w:hAnsi="Arial" w:cs="Arial"/>
          <w:color w:val="000000"/>
          <w:sz w:val="24"/>
          <w:szCs w:val="24"/>
        </w:rPr>
        <w:t>флеш</w:t>
      </w:r>
      <w:proofErr w:type="spellEnd"/>
      <w:r w:rsidRPr="00A5570F">
        <w:rPr>
          <w:rFonts w:ascii="Arial" w:eastAsia="Times New Roman" w:hAnsi="Arial" w:cs="Arial"/>
          <w:color w:val="000000"/>
          <w:sz w:val="24"/>
          <w:szCs w:val="24"/>
        </w:rPr>
        <w:t>-мобов.</w:t>
      </w:r>
    </w:p>
    <w:p w:rsidR="00B876CE" w:rsidRPr="00A5570F" w:rsidRDefault="00B876CE">
      <w:pPr>
        <w:rPr>
          <w:sz w:val="24"/>
          <w:szCs w:val="24"/>
        </w:rPr>
      </w:pPr>
    </w:p>
    <w:sectPr w:rsidR="00B876CE" w:rsidRPr="00A5570F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F"/>
    <w:rsid w:val="00355B6F"/>
    <w:rsid w:val="006B05F2"/>
    <w:rsid w:val="00A5570F"/>
    <w:rsid w:val="00B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CC77-A2E3-467E-8E73-69EDE10A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Office Word</Application>
  <DocSecurity>0</DocSecurity>
  <Lines>29</Lines>
  <Paragraphs>8</Paragraphs>
  <ScaleCrop>false</ScaleCrop>
  <Company>DG Win&amp;Soft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2014-08-16T14:20:00Z</dcterms:created>
  <dcterms:modified xsi:type="dcterms:W3CDTF">2014-08-16T14:20:00Z</dcterms:modified>
</cp:coreProperties>
</file>